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C80D28">
        <w:rPr>
          <w:b/>
          <w:bCs/>
          <w:sz w:val="28"/>
          <w:szCs w:val="28"/>
          <w:lang w:val="en-US"/>
        </w:rPr>
        <w:t>V</w:t>
      </w:r>
      <w:r w:rsidR="00515CF9">
        <w:rPr>
          <w:b/>
          <w:bCs/>
          <w:sz w:val="28"/>
          <w:szCs w:val="28"/>
          <w:lang w:val="en-US"/>
        </w:rPr>
        <w:t>I</w:t>
      </w:r>
      <w:r w:rsidR="00C317FA">
        <w:rPr>
          <w:b/>
          <w:bCs/>
          <w:sz w:val="28"/>
          <w:szCs w:val="28"/>
          <w:lang w:val="en-US"/>
        </w:rPr>
        <w:t>I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515CF9">
        <w:rPr>
          <w:b/>
          <w:bCs/>
          <w:sz w:val="28"/>
          <w:szCs w:val="28"/>
        </w:rPr>
        <w:t>15 октября 2023</w:t>
      </w:r>
      <w:r w:rsidR="001951D7">
        <w:rPr>
          <w:b/>
          <w:bCs/>
          <w:sz w:val="28"/>
          <w:szCs w:val="28"/>
        </w:rPr>
        <w:t xml:space="preserve"> г.</w:t>
      </w:r>
    </w:p>
    <w:p w:rsidR="006818A1" w:rsidRPr="003B4D77" w:rsidRDefault="006818A1" w:rsidP="006818A1">
      <w:pPr>
        <w:jc w:val="center"/>
        <w:rPr>
          <w:b/>
          <w:sz w:val="28"/>
          <w:szCs w:val="28"/>
        </w:rPr>
      </w:pPr>
    </w:p>
    <w:p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921C9">
        <w:rPr>
          <w:sz w:val="28"/>
          <w:szCs w:val="28"/>
        </w:rPr>
        <w:t>5</w:t>
      </w:r>
      <w:r w:rsidR="00515CF9">
        <w:rPr>
          <w:sz w:val="28"/>
          <w:szCs w:val="28"/>
        </w:rPr>
        <w:t>7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515CF9">
        <w:rPr>
          <w:sz w:val="28"/>
          <w:szCs w:val="28"/>
        </w:rPr>
        <w:t>15 октября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A560F">
        <w:rPr>
          <w:sz w:val="28"/>
          <w:szCs w:val="28"/>
        </w:rPr>
        <w:t>3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:rsidR="003B4D77" w:rsidRPr="003B4D77" w:rsidRDefault="003B4D77" w:rsidP="00A5503D">
      <w:pPr>
        <w:rPr>
          <w:sz w:val="28"/>
          <w:szCs w:val="28"/>
        </w:rPr>
      </w:pPr>
    </w:p>
    <w:p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515CF9">
        <w:rPr>
          <w:b/>
          <w:bCs/>
          <w:sz w:val="28"/>
          <w:szCs w:val="28"/>
        </w:rPr>
        <w:t>15 октября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A560F">
        <w:rPr>
          <w:b/>
          <w:bCs/>
          <w:sz w:val="28"/>
          <w:szCs w:val="28"/>
        </w:rPr>
        <w:t>3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</w:p>
    <w:p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515CF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октября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A56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3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Бесплатно предоставляется </w:t>
      </w:r>
      <w:r w:rsidR="00E309F5">
        <w:rPr>
          <w:rFonts w:ascii="Cambria" w:hAnsi="Cambria"/>
          <w:b/>
          <w:bCs/>
          <w:sz w:val="28"/>
        </w:rPr>
        <w:t>сертификат (</w:t>
      </w:r>
      <w:r>
        <w:rPr>
          <w:rFonts w:ascii="Cambria" w:hAnsi="Cambria"/>
          <w:b/>
          <w:bCs/>
          <w:sz w:val="28"/>
        </w:rPr>
        <w:t>справка</w:t>
      </w:r>
      <w:r w:rsidR="00E309F5">
        <w:rPr>
          <w:rFonts w:ascii="Cambria" w:hAnsi="Cambria"/>
          <w:b/>
          <w:bCs/>
          <w:sz w:val="28"/>
        </w:rPr>
        <w:t>)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C317FA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515CF9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C317FA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515CF9">
        <w:rPr>
          <w:rFonts w:ascii="Cambria" w:hAnsi="Cambria"/>
          <w:b/>
          <w:bCs/>
          <w:color w:val="FF0000"/>
          <w:sz w:val="28"/>
          <w:szCs w:val="28"/>
        </w:rPr>
        <w:t>октября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Обзационный отступ – 1,25 см ВЫСТАВЛЯЕТСЯ ЛИНЕЙКОЙ (Вид-линейка).</w:t>
      </w:r>
    </w:p>
    <w:p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Если у авторов затруднения с переводом на английский, укажите это при подаче статьи, наши редакторы переведут название и аннотацию БЕСПЛАТНО.</w:t>
      </w:r>
    </w:p>
    <w:p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Монографии,диссертации:</w:t>
      </w:r>
    </w:p>
    <w:p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 во СПбГУ, 1997. 220 с .</w:t>
      </w:r>
    </w:p>
    <w:p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148-158.</w:t>
      </w:r>
    </w:p>
    <w:p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.ru</w:t>
        </w:r>
      </w:hyperlink>
    </w:p>
    <w:p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C330FF">
        <w:rPr>
          <w:b/>
        </w:rPr>
        <w:t>5</w:t>
      </w:r>
      <w:r w:rsidR="00515CF9">
        <w:rPr>
          <w:b/>
        </w:rPr>
        <w:t>7</w:t>
      </w:r>
      <w:bookmarkStart w:id="0" w:name="_GoBack"/>
      <w:bookmarkEnd w:id="0"/>
      <w:r w:rsidRPr="00A5503D">
        <w:t>, номер секции, ФИО автора».</w:t>
      </w:r>
    </w:p>
    <w:p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A9" w:rsidRDefault="00A328A9" w:rsidP="006818A1">
      <w:pPr>
        <w:spacing w:line="240" w:lineRule="auto"/>
      </w:pPr>
      <w:r>
        <w:separator/>
      </w:r>
    </w:p>
  </w:endnote>
  <w:endnote w:type="continuationSeparator" w:id="0">
    <w:p w:rsidR="00A328A9" w:rsidRDefault="00A328A9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A9" w:rsidRDefault="00A328A9" w:rsidP="006818A1">
      <w:pPr>
        <w:spacing w:line="240" w:lineRule="auto"/>
      </w:pPr>
      <w:r>
        <w:separator/>
      </w:r>
    </w:p>
  </w:footnote>
  <w:footnote w:type="continuationSeparator" w:id="0">
    <w:p w:rsidR="00A328A9" w:rsidRDefault="00A328A9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1"/>
    <w:rsid w:val="000921C9"/>
    <w:rsid w:val="000D3825"/>
    <w:rsid w:val="000D6BBF"/>
    <w:rsid w:val="00100ED3"/>
    <w:rsid w:val="00121F3C"/>
    <w:rsid w:val="00122ACC"/>
    <w:rsid w:val="00127997"/>
    <w:rsid w:val="001307FC"/>
    <w:rsid w:val="001353F3"/>
    <w:rsid w:val="00146164"/>
    <w:rsid w:val="00164A60"/>
    <w:rsid w:val="0019338E"/>
    <w:rsid w:val="001951D7"/>
    <w:rsid w:val="001A0302"/>
    <w:rsid w:val="001D3CAF"/>
    <w:rsid w:val="001E7380"/>
    <w:rsid w:val="001F614B"/>
    <w:rsid w:val="00200BA2"/>
    <w:rsid w:val="0020499F"/>
    <w:rsid w:val="00237527"/>
    <w:rsid w:val="002514AD"/>
    <w:rsid w:val="00283FA8"/>
    <w:rsid w:val="00294063"/>
    <w:rsid w:val="002B3358"/>
    <w:rsid w:val="00300892"/>
    <w:rsid w:val="0030555A"/>
    <w:rsid w:val="003137E1"/>
    <w:rsid w:val="00346677"/>
    <w:rsid w:val="00351AD2"/>
    <w:rsid w:val="00366C93"/>
    <w:rsid w:val="00370D7C"/>
    <w:rsid w:val="00377AC0"/>
    <w:rsid w:val="00384EAE"/>
    <w:rsid w:val="003A0CCC"/>
    <w:rsid w:val="003B4D77"/>
    <w:rsid w:val="003C65C3"/>
    <w:rsid w:val="004053DD"/>
    <w:rsid w:val="004075CA"/>
    <w:rsid w:val="00407C13"/>
    <w:rsid w:val="00410063"/>
    <w:rsid w:val="004303AA"/>
    <w:rsid w:val="00431A9B"/>
    <w:rsid w:val="00455500"/>
    <w:rsid w:val="004769FA"/>
    <w:rsid w:val="00494543"/>
    <w:rsid w:val="004D100B"/>
    <w:rsid w:val="004D22C3"/>
    <w:rsid w:val="004D3E2A"/>
    <w:rsid w:val="004F0EC5"/>
    <w:rsid w:val="005003CE"/>
    <w:rsid w:val="00515CF9"/>
    <w:rsid w:val="005359C6"/>
    <w:rsid w:val="0057431A"/>
    <w:rsid w:val="00575CFB"/>
    <w:rsid w:val="0058623F"/>
    <w:rsid w:val="00594DF3"/>
    <w:rsid w:val="005C37AC"/>
    <w:rsid w:val="005D3127"/>
    <w:rsid w:val="005E3B29"/>
    <w:rsid w:val="005E7DEC"/>
    <w:rsid w:val="0060049B"/>
    <w:rsid w:val="00617EA3"/>
    <w:rsid w:val="00624BA7"/>
    <w:rsid w:val="006373A2"/>
    <w:rsid w:val="00641282"/>
    <w:rsid w:val="006818A1"/>
    <w:rsid w:val="00684E23"/>
    <w:rsid w:val="00686A07"/>
    <w:rsid w:val="006A560F"/>
    <w:rsid w:val="006B4009"/>
    <w:rsid w:val="006C5759"/>
    <w:rsid w:val="007014BB"/>
    <w:rsid w:val="0070212A"/>
    <w:rsid w:val="00702690"/>
    <w:rsid w:val="0072394D"/>
    <w:rsid w:val="007319CE"/>
    <w:rsid w:val="00733505"/>
    <w:rsid w:val="00745A63"/>
    <w:rsid w:val="00746BA7"/>
    <w:rsid w:val="007757E6"/>
    <w:rsid w:val="00785FEA"/>
    <w:rsid w:val="00796F2A"/>
    <w:rsid w:val="007D76CF"/>
    <w:rsid w:val="008200FA"/>
    <w:rsid w:val="00837473"/>
    <w:rsid w:val="00846B6D"/>
    <w:rsid w:val="00867412"/>
    <w:rsid w:val="00892070"/>
    <w:rsid w:val="008A6F10"/>
    <w:rsid w:val="008C1E33"/>
    <w:rsid w:val="008D6358"/>
    <w:rsid w:val="008E7BC0"/>
    <w:rsid w:val="008F7CA3"/>
    <w:rsid w:val="0090699B"/>
    <w:rsid w:val="00917F7A"/>
    <w:rsid w:val="00925849"/>
    <w:rsid w:val="00934873"/>
    <w:rsid w:val="009434B0"/>
    <w:rsid w:val="0097681C"/>
    <w:rsid w:val="009C1C28"/>
    <w:rsid w:val="00A151C0"/>
    <w:rsid w:val="00A328A9"/>
    <w:rsid w:val="00A47248"/>
    <w:rsid w:val="00A478F3"/>
    <w:rsid w:val="00A5503D"/>
    <w:rsid w:val="00A74D58"/>
    <w:rsid w:val="00A95CF9"/>
    <w:rsid w:val="00AB39EC"/>
    <w:rsid w:val="00AB52B3"/>
    <w:rsid w:val="00AB6E1E"/>
    <w:rsid w:val="00AC356E"/>
    <w:rsid w:val="00AD7608"/>
    <w:rsid w:val="00AE6514"/>
    <w:rsid w:val="00B4286F"/>
    <w:rsid w:val="00B6441D"/>
    <w:rsid w:val="00B9049C"/>
    <w:rsid w:val="00BC72B2"/>
    <w:rsid w:val="00C17850"/>
    <w:rsid w:val="00C243E2"/>
    <w:rsid w:val="00C249E4"/>
    <w:rsid w:val="00C317FA"/>
    <w:rsid w:val="00C330FF"/>
    <w:rsid w:val="00C425F6"/>
    <w:rsid w:val="00C51BFD"/>
    <w:rsid w:val="00C80D28"/>
    <w:rsid w:val="00C82AB3"/>
    <w:rsid w:val="00CC79D1"/>
    <w:rsid w:val="00CD18A9"/>
    <w:rsid w:val="00CF4688"/>
    <w:rsid w:val="00D261A4"/>
    <w:rsid w:val="00D272FD"/>
    <w:rsid w:val="00D63DC0"/>
    <w:rsid w:val="00D979AC"/>
    <w:rsid w:val="00DB1D8D"/>
    <w:rsid w:val="00DE29C2"/>
    <w:rsid w:val="00DE6064"/>
    <w:rsid w:val="00DF60A0"/>
    <w:rsid w:val="00E06E69"/>
    <w:rsid w:val="00E309F5"/>
    <w:rsid w:val="00E518D4"/>
    <w:rsid w:val="00E64EE4"/>
    <w:rsid w:val="00E81AC0"/>
    <w:rsid w:val="00E82B64"/>
    <w:rsid w:val="00E91216"/>
    <w:rsid w:val="00EA10A6"/>
    <w:rsid w:val="00ED157E"/>
    <w:rsid w:val="00EE266C"/>
    <w:rsid w:val="00EF31B2"/>
    <w:rsid w:val="00EF3629"/>
    <w:rsid w:val="00F03732"/>
    <w:rsid w:val="00F324B2"/>
    <w:rsid w:val="00F368A6"/>
    <w:rsid w:val="00F61583"/>
    <w:rsid w:val="00F641EF"/>
    <w:rsid w:val="00F80123"/>
    <w:rsid w:val="00F91041"/>
    <w:rsid w:val="00F944A3"/>
    <w:rsid w:val="00FA3BED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29F1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2</cp:revision>
  <dcterms:created xsi:type="dcterms:W3CDTF">2023-09-04T06:33:00Z</dcterms:created>
  <dcterms:modified xsi:type="dcterms:W3CDTF">2023-09-04T06:33:00Z</dcterms:modified>
</cp:coreProperties>
</file>